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BDCA" w14:textId="4CD1A34A" w:rsidR="00436E5C" w:rsidRPr="00436E5C" w:rsidRDefault="00436E5C" w:rsidP="00436E5C">
      <w:pPr>
        <w:spacing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8B0000"/>
          <w:sz w:val="28"/>
          <w:szCs w:val="28"/>
          <w:shd w:val="clear" w:color="auto" w:fill="FFFFFF"/>
          <w:lang w:eastAsia="es-MX"/>
        </w:rPr>
        <w:t xml:space="preserve">Dra. Leticia Calderón </w:t>
      </w:r>
      <w:proofErr w:type="spellStart"/>
      <w:r w:rsidRPr="00436E5C">
        <w:rPr>
          <w:rFonts w:ascii="Arial" w:eastAsia="Times New Roman" w:hAnsi="Arial" w:cs="Arial"/>
          <w:b/>
          <w:bCs/>
          <w:color w:val="8B0000"/>
          <w:sz w:val="28"/>
          <w:szCs w:val="28"/>
          <w:shd w:val="clear" w:color="auto" w:fill="FFFFFF"/>
          <w:lang w:eastAsia="es-MX"/>
        </w:rPr>
        <w:t>Chelius</w:t>
      </w:r>
      <w:proofErr w:type="spellEnd"/>
      <w:r w:rsidRPr="00436E5C">
        <w:rPr>
          <w:rFonts w:ascii="Arial" w:eastAsia="Times New Roman" w:hAnsi="Arial" w:cs="Arial"/>
          <w:b/>
          <w:bCs/>
          <w:color w:val="8B0000"/>
          <w:sz w:val="20"/>
          <w:szCs w:val="20"/>
          <w:shd w:val="clear" w:color="auto" w:fill="FFFFFF"/>
          <w:lang w:eastAsia="es-MX"/>
        </w:rPr>
        <w:t>​</w:t>
      </w:r>
      <w:r w:rsidRPr="00436E5C">
        <w:rPr>
          <w:rFonts w:ascii="Arial" w:eastAsia="Times New Roman" w:hAnsi="Arial" w:cs="Arial"/>
          <w:b/>
          <w:bCs/>
          <w:noProof/>
          <w:color w:val="8B0000"/>
          <w:sz w:val="20"/>
          <w:szCs w:val="20"/>
          <w:shd w:val="clear" w:color="auto" w:fill="FFFFFF"/>
          <w:lang w:eastAsia="es-MX"/>
        </w:rPr>
        <mc:AlternateContent>
          <mc:Choice Requires="wps">
            <w:drawing>
              <wp:inline distT="0" distB="0" distL="0" distR="0" wp14:anchorId="18043488" wp14:editId="7393EABC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FA98E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36E5C">
        <w:rPr>
          <w:rFonts w:ascii="Arial" w:eastAsia="Times New Roman" w:hAnsi="Arial" w:cs="Arial"/>
          <w:b/>
          <w:bCs/>
          <w:color w:val="8B0000"/>
          <w:sz w:val="20"/>
          <w:szCs w:val="20"/>
          <w:shd w:val="clear" w:color="auto" w:fill="FFFFFF"/>
          <w:lang w:eastAsia="es-MX"/>
        </w:rPr>
        <w:br/>
      </w:r>
    </w:p>
    <w:p w14:paraId="7585D93A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8B0000"/>
          <w:shd w:val="clear" w:color="auto" w:fill="FFFFFF"/>
          <w:lang w:eastAsia="es-MX"/>
        </w:rPr>
        <w:t>​Semblanza</w:t>
      </w:r>
      <w:r w:rsidRPr="00436E5C">
        <w:rPr>
          <w:rFonts w:ascii="Arial" w:eastAsia="Times New Roman" w:hAnsi="Arial" w:cs="Arial"/>
          <w:color w:val="444444"/>
          <w:lang w:eastAsia="es-MX"/>
        </w:rPr>
        <w:t> </w:t>
      </w:r>
      <w:r w:rsidRPr="00436E5C">
        <w:rPr>
          <w:rFonts w:ascii="Arial" w:eastAsia="Times New Roman" w:hAnsi="Arial" w:cs="Arial"/>
          <w:color w:val="444444"/>
          <w:lang w:val="es-ES" w:eastAsia="es-MX"/>
        </w:rPr>
        <w:t> </w:t>
      </w:r>
    </w:p>
    <w:p w14:paraId="2AEB8706" w14:textId="3AB725D9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Profesora-Investigadora del Instituto Mora.</w:t>
      </w:r>
    </w:p>
    <w:p w14:paraId="28A7BBE3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Doctora en Ciencias Sociales con especialidad en Ciencia Política por la FLACSO-México. </w:t>
      </w:r>
    </w:p>
    <w:p w14:paraId="45DFAA9D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Pertenece al Sistema Nacional de Investigadores nivel 2.</w:t>
      </w:r>
    </w:p>
    <w:p w14:paraId="2EF7D1BE" w14:textId="21C9CA20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Especialista en Procesos migratorios: Derechos políticos de los migrantes (pionera de los estudios sobre el </w:t>
      </w:r>
      <w:r w:rsidRPr="00436E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9F9F9"/>
          <w:lang w:val="es-ES" w:eastAsia="es-MX"/>
        </w:rPr>
        <w:t>voto de mexicanos en el extranjero</w:t>
      </w: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), Relaciones México-Estados Unidos, </w:t>
      </w:r>
      <w:r w:rsidRPr="00436E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9F9F9"/>
          <w:lang w:val="es-ES" w:eastAsia="es-MX"/>
        </w:rPr>
        <w:t>migración forzada</w:t>
      </w: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, experiencias de desplazamiento por violencia, </w:t>
      </w:r>
      <w:r w:rsidRPr="00436E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9F9F9"/>
          <w:lang w:val="es-ES" w:eastAsia="es-MX"/>
        </w:rPr>
        <w:t>Ciudades interculturales y hospitalarias</w:t>
      </w: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 (experiencia de la Ciudad de México), Impacto emocional en el proceso migratorio. </w:t>
      </w:r>
    </w:p>
    <w:p w14:paraId="5B7FC988" w14:textId="555BE60C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Ha sido docente en distintas instituciones nacionales e internacionales de educación superior y directora de tesis en su especialidad.</w:t>
      </w: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br/>
      </w:r>
    </w:p>
    <w:p w14:paraId="50634C88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Miembro de SURXE (seminario universitario contra el racismo y la xenofobia </w:t>
      </w:r>
      <w:hyperlink r:id="rId4" w:history="1">
        <w:r w:rsidRPr="00436E5C">
          <w:rPr>
            <w:rFonts w:ascii="Arial" w:eastAsia="Times New Roman" w:hAnsi="Arial" w:cs="Arial"/>
            <w:color w:val="AD1112"/>
            <w:sz w:val="20"/>
            <w:szCs w:val="20"/>
            <w:u w:val="single"/>
            <w:shd w:val="clear" w:color="auto" w:fill="F9F9F9"/>
            <w:lang w:val="es-ES_tradnl" w:eastAsia="es-MX"/>
          </w:rPr>
          <w:t>https://surxe.org/quienes-somos</w:t>
        </w:r>
      </w:hyperlink>
    </w:p>
    <w:p w14:paraId="0C7BED5A" w14:textId="41952B95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</w:p>
    <w:p w14:paraId="094D5769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Miembro de la LANID (Red latinoamericana sobre desplazamiento forzado)</w:t>
      </w:r>
      <w:r w:rsidRPr="00436E5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9F9F9"/>
          <w:lang w:val="es-ES" w:eastAsia="es-MX"/>
        </w:rPr>
        <w:t> </w:t>
      </w:r>
      <w:hyperlink r:id="rId5" w:history="1">
        <w:r w:rsidRPr="00436E5C">
          <w:rPr>
            <w:rFonts w:ascii="Arial" w:eastAsia="Times New Roman" w:hAnsi="Arial" w:cs="Arial"/>
            <w:color w:val="AD1112"/>
            <w:sz w:val="20"/>
            <w:szCs w:val="20"/>
            <w:u w:val="single"/>
            <w:shd w:val="clear" w:color="auto" w:fill="F9F9F9"/>
            <w:lang w:val="es-ES" w:eastAsia="es-MX"/>
          </w:rPr>
          <w:t>https://rli.blogs.sas.ac.uk/2021/04/07/what-does-internal-displacement-mean-opening-the-pandoras-box/</w:t>
        </w:r>
      </w:hyperlink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 xml:space="preserve"> y en </w:t>
      </w:r>
      <w:proofErr w:type="spellStart"/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You</w:t>
      </w:r>
      <w:proofErr w:type="spellEnd"/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 xml:space="preserve"> tube: </w:t>
      </w:r>
      <w:hyperlink r:id="rId6" w:history="1">
        <w:r w:rsidRPr="00436E5C">
          <w:rPr>
            <w:rFonts w:ascii="Arial" w:eastAsia="Times New Roman" w:hAnsi="Arial" w:cs="Arial"/>
            <w:color w:val="AD1112"/>
            <w:sz w:val="20"/>
            <w:szCs w:val="20"/>
            <w:u w:val="single"/>
            <w:shd w:val="clear" w:color="auto" w:fill="F9F9F9"/>
            <w:lang w:val="es-ES" w:eastAsia="es-MX"/>
          </w:rPr>
          <w:t>https://rli.sas.ac.uk/idp-research-programme/idp-resources/idrp-podcasts-and-other-resources</w:t>
        </w:r>
      </w:hyperlink>
    </w:p>
    <w:p w14:paraId="771F1615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</w:p>
    <w:p w14:paraId="7E9F13A5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181818"/>
          <w:sz w:val="20"/>
          <w:szCs w:val="20"/>
          <w:lang w:eastAsia="es-MX"/>
        </w:rPr>
        <w:t>Entre su producción académica destacan los libros bajo el sello del Instituto Mora:</w:t>
      </w: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 </w:t>
      </w:r>
    </w:p>
    <w:p w14:paraId="37C19010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“</w:t>
      </w:r>
      <w:r w:rsidRPr="00436E5C">
        <w:rPr>
          <w:rFonts w:ascii="Arial" w:eastAsia="Times New Roman" w:hAnsi="Arial" w:cs="Arial"/>
          <w:b/>
          <w:bCs/>
          <w:color w:val="181818"/>
          <w:sz w:val="20"/>
          <w:szCs w:val="20"/>
          <w:lang w:eastAsia="es-MX"/>
        </w:rPr>
        <w:t>Investigar para Incidir</w:t>
      </w: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 xml:space="preserve">: Reflexiones sobre los desafíos y tareas del científico social contemporáneo”, coordinado con Simone </w:t>
      </w:r>
      <w:proofErr w:type="spellStart"/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Lucatello</w:t>
      </w:r>
      <w:proofErr w:type="spellEnd"/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, 2011.</w:t>
      </w:r>
    </w:p>
    <w:p w14:paraId="17C077AD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“</w:t>
      </w:r>
      <w:r w:rsidRPr="00436E5C">
        <w:rPr>
          <w:rFonts w:ascii="Arial" w:eastAsia="Times New Roman" w:hAnsi="Arial" w:cs="Arial"/>
          <w:b/>
          <w:bCs/>
          <w:color w:val="181818"/>
          <w:sz w:val="20"/>
          <w:szCs w:val="20"/>
          <w:lang w:eastAsia="es-MX"/>
        </w:rPr>
        <w:t>Los superhéroes no existen</w:t>
      </w: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”. Los migrantes mexicanos ante las primeras elecciones en el exterior, 2010. </w:t>
      </w:r>
    </w:p>
    <w:p w14:paraId="4DBBF4B9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“</w:t>
      </w:r>
      <w:r w:rsidRPr="00436E5C">
        <w:rPr>
          <w:rFonts w:ascii="Arial" w:eastAsia="Times New Roman" w:hAnsi="Arial" w:cs="Arial"/>
          <w:b/>
          <w:bCs/>
          <w:color w:val="181818"/>
          <w:sz w:val="20"/>
          <w:szCs w:val="20"/>
          <w:lang w:eastAsia="es-MX"/>
        </w:rPr>
        <w:t>Votar en la distancia</w:t>
      </w: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”, La extensión de los derechos políticos a migrantes, experiencias comparadas, 2003 </w:t>
      </w:r>
    </w:p>
    <w:p w14:paraId="3EA844FC" w14:textId="77777777" w:rsidR="00436E5C" w:rsidRPr="00436E5C" w:rsidRDefault="00436E5C" w:rsidP="00436E5C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"</w:t>
      </w:r>
      <w:r w:rsidRPr="00436E5C">
        <w:rPr>
          <w:rFonts w:ascii="Arial" w:eastAsia="Times New Roman" w:hAnsi="Arial" w:cs="Arial"/>
          <w:b/>
          <w:bCs/>
          <w:color w:val="181818"/>
          <w:sz w:val="20"/>
          <w:szCs w:val="20"/>
          <w:lang w:eastAsia="es-MX"/>
        </w:rPr>
        <w:t>La dimensión política de la migración mexicana</w:t>
      </w:r>
      <w:r w:rsidRPr="00436E5C">
        <w:rPr>
          <w:rFonts w:ascii="Arial" w:eastAsia="Times New Roman" w:hAnsi="Arial" w:cs="Arial"/>
          <w:color w:val="181818"/>
          <w:sz w:val="20"/>
          <w:szCs w:val="20"/>
          <w:lang w:eastAsia="es-MX"/>
        </w:rPr>
        <w:t>", (coautoría con Jesús Martínez Saldaña), 2002.​</w:t>
      </w:r>
    </w:p>
    <w:p w14:paraId="586B40FA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br/>
      </w:r>
      <w:r w:rsidRPr="00436E5C">
        <w:rPr>
          <w:rFonts w:ascii="Arial" w:eastAsia="Times New Roman" w:hAnsi="Arial" w:cs="Arial"/>
          <w:b/>
          <w:bCs/>
          <w:color w:val="8B0000"/>
          <w:shd w:val="clear" w:color="auto" w:fill="FFFFFF"/>
          <w:lang w:val="es-ES" w:eastAsia="es-MX"/>
        </w:rPr>
        <w:t>Formación Académica</w:t>
      </w: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br/>
      </w:r>
    </w:p>
    <w:p w14:paraId="25A890F6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Doctorado en Ciencias Sociales, Facultad Latinoamericana de Ciencias Sociales, México</w:t>
      </w:r>
      <w:r w:rsidRPr="00436E5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9F9F9"/>
          <w:lang w:val="es-ES" w:eastAsia="es-MX"/>
        </w:rPr>
        <w:t>. </w:t>
      </w:r>
      <w:r w:rsidRPr="00436E5C">
        <w:rPr>
          <w:rFonts w:ascii="Arial" w:eastAsia="Times New Roman" w:hAnsi="Arial" w:cs="Arial"/>
          <w:color w:val="000000"/>
          <w:sz w:val="20"/>
          <w:szCs w:val="20"/>
          <w:shd w:val="clear" w:color="auto" w:fill="F9F9F9"/>
          <w:lang w:val="es-ES" w:eastAsia="es-MX"/>
        </w:rPr>
        <w:t>Tesis:</w:t>
      </w:r>
      <w:r w:rsidRPr="00436E5C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9F9F9"/>
          <w:lang w:val="es-ES" w:eastAsia="es-MX"/>
        </w:rPr>
        <w:t> Vivir dos tiempos: Actitudes políticas de inmigrantes mexicanos.</w:t>
      </w:r>
    </w:p>
    <w:p w14:paraId="4ECDF48C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Calibri" w:eastAsia="Times New Roman" w:hAnsi="Calibri" w:cs="Calibri"/>
          <w:color w:val="444444"/>
          <w:sz w:val="20"/>
          <w:szCs w:val="20"/>
          <w:lang w:eastAsia="es-MX"/>
        </w:rPr>
        <w:t> </w:t>
      </w:r>
    </w:p>
    <w:p w14:paraId="4E2B8E21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8B0000"/>
          <w:shd w:val="clear" w:color="auto" w:fill="FFFFFF"/>
          <w:lang w:eastAsia="es-MX"/>
        </w:rPr>
        <w:t>Líneas de Investigación</w:t>
      </w:r>
    </w:p>
    <w:p w14:paraId="77F857B5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Cultura política y Socialización política en procesos migratorios.</w:t>
      </w:r>
    </w:p>
    <w:p w14:paraId="0D49C526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Ciudadanía transnacional y activismo ciudadano migrante.</w:t>
      </w:r>
    </w:p>
    <w:p w14:paraId="621D0929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Migración internacional como proceso de estudio global.</w:t>
      </w:r>
    </w:p>
    <w:p w14:paraId="0EF5593E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Derechos políticos como Derechos Humanos: Derecho al voto de los migrantes.</w:t>
      </w:r>
    </w:p>
    <w:p w14:paraId="756D4FD9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Políticas migratorias contemporáneas.</w:t>
      </w:r>
    </w:p>
    <w:p w14:paraId="7D9D3E1A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8B0000"/>
          <w:sz w:val="20"/>
          <w:szCs w:val="20"/>
          <w:shd w:val="clear" w:color="auto" w:fill="FFFFFF"/>
          <w:lang w:eastAsia="es-MX"/>
        </w:rPr>
        <w:t> </w:t>
      </w:r>
    </w:p>
    <w:p w14:paraId="14645878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8B0000"/>
          <w:shd w:val="clear" w:color="auto" w:fill="FFFFFF"/>
          <w:lang w:eastAsia="es-MX"/>
        </w:rPr>
        <w:t>Proyectos de Investigación</w:t>
      </w:r>
    </w:p>
    <w:p w14:paraId="68A2B228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Nuevas experiencias en el proceso migratorio mexicano: Desplazamiento forzado y asilo político (</w:t>
      </w:r>
      <w:proofErr w:type="spellStart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Conacyt</w:t>
      </w:r>
      <w:proofErr w:type="spellEnd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/Mora).</w:t>
      </w:r>
    </w:p>
    <w:p w14:paraId="44999C12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Razones para no volver: Jóvenes mexicanos luchando por el </w:t>
      </w:r>
      <w:proofErr w:type="spellStart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Dream</w:t>
      </w:r>
      <w:proofErr w:type="spellEnd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proofErr w:type="spellStart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Act</w:t>
      </w:r>
      <w:proofErr w:type="spellEnd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y </w:t>
      </w:r>
      <w:proofErr w:type="gramStart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Mexicanos</w:t>
      </w:r>
      <w:proofErr w:type="gramEnd"/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demandantes de asilo político en el extranjero (CEMCA).</w:t>
      </w:r>
    </w:p>
    <w:p w14:paraId="54053BD3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val="en-US" w:eastAsia="es-MX"/>
        </w:rPr>
      </w:pPr>
      <w:proofErr w:type="spellStart"/>
      <w:r w:rsidRPr="00436E5C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>SharingSpace</w:t>
      </w:r>
      <w:proofErr w:type="spellEnd"/>
      <w:r w:rsidRPr="00436E5C">
        <w:rPr>
          <w:rFonts w:ascii="Arial" w:eastAsia="Times New Roman" w:hAnsi="Arial" w:cs="Arial"/>
          <w:color w:val="000000"/>
          <w:sz w:val="20"/>
          <w:szCs w:val="20"/>
          <w:lang w:val="en-US" w:eastAsia="es-MX"/>
        </w:rPr>
        <w:t xml:space="preserve"> - intercultural cities and collective space Call: FP7-PEOPLE-2011-IRSES.</w:t>
      </w:r>
    </w:p>
    <w:p w14:paraId="67D4ECF6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val="en-US" w:eastAsia="es-MX"/>
        </w:rPr>
      </w:pPr>
      <w:r w:rsidRPr="00436E5C">
        <w:rPr>
          <w:rFonts w:ascii="Arial" w:eastAsia="Times New Roman" w:hAnsi="Arial" w:cs="Arial"/>
          <w:color w:val="444444"/>
          <w:sz w:val="20"/>
          <w:szCs w:val="20"/>
          <w:lang w:val="en-US" w:eastAsia="es-MX"/>
        </w:rPr>
        <w:t> </w:t>
      </w:r>
    </w:p>
    <w:p w14:paraId="6E937501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lang w:eastAsia="es-MX"/>
        </w:rPr>
      </w:pPr>
      <w:r w:rsidRPr="00436E5C">
        <w:rPr>
          <w:rFonts w:ascii="Arial" w:eastAsia="Times New Roman" w:hAnsi="Arial" w:cs="Arial"/>
          <w:b/>
          <w:bCs/>
          <w:color w:val="8B0000"/>
          <w:shd w:val="clear" w:color="auto" w:fill="FFFFFF"/>
          <w:lang w:eastAsia="es-MX"/>
        </w:rPr>
        <w:t>Contacto</w:t>
      </w:r>
    </w:p>
    <w:p w14:paraId="29FC86D3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Tel: 55 55 98 37 77    ext. 1109</w:t>
      </w:r>
    </w:p>
    <w:p w14:paraId="57CD1003" w14:textId="77777777" w:rsidR="00436E5C" w:rsidRPr="00436E5C" w:rsidRDefault="00436E5C" w:rsidP="00436E5C">
      <w:pPr>
        <w:spacing w:line="240" w:lineRule="auto"/>
        <w:jc w:val="left"/>
        <w:rPr>
          <w:rFonts w:ascii="Segoe UI" w:eastAsia="Times New Roman" w:hAnsi="Segoe UI" w:cs="Segoe UI"/>
          <w:color w:val="444444"/>
          <w:sz w:val="20"/>
          <w:szCs w:val="20"/>
          <w:lang w:eastAsia="es-MX"/>
        </w:rPr>
      </w:pPr>
      <w:r w:rsidRPr="00436E5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Correo: lcalderon@institutomora.edu.mx</w:t>
      </w:r>
    </w:p>
    <w:p w14:paraId="66FC751D" w14:textId="77777777" w:rsidR="0065638B" w:rsidRDefault="0065638B"/>
    <w:sectPr w:rsidR="00656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5C"/>
    <w:rsid w:val="00436E5C"/>
    <w:rsid w:val="0065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01333"/>
  <w15:chartTrackingRefBased/>
  <w15:docId w15:val="{19B37ED9-E3F2-4154-A364-B6DE6BF5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36E5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36E5C"/>
    <w:rPr>
      <w:color w:val="0000FF"/>
      <w:u w:val="single"/>
    </w:rPr>
  </w:style>
  <w:style w:type="character" w:customStyle="1" w:styleId="ms-rtethemeforecolor-4-5">
    <w:name w:val="ms-rtethemeforecolor-4-5"/>
    <w:basedOn w:val="Fuentedeprrafopredeter"/>
    <w:rsid w:val="00436E5C"/>
  </w:style>
  <w:style w:type="paragraph" w:styleId="NormalWeb">
    <w:name w:val="Normal (Web)"/>
    <w:basedOn w:val="Normal"/>
    <w:uiPriority w:val="99"/>
    <w:semiHidden/>
    <w:unhideWhenUsed/>
    <w:rsid w:val="00436E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36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li.sas.ac.uk/idp-research-programme/idp-resources/idrp-podcasts-and-other-resources" TargetMode="External"/><Relationship Id="rId5" Type="http://schemas.openxmlformats.org/officeDocument/2006/relationships/hyperlink" Target="https://rli.blogs.sas.ac.uk/2021/04/07/what-does-internal-displacement-mean-opening-the-pandoras-box/" TargetMode="External"/><Relationship Id="rId4" Type="http://schemas.openxmlformats.org/officeDocument/2006/relationships/hyperlink" Target="https://surxe.org/quienes-som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emmerich</dc:creator>
  <cp:keywords/>
  <dc:description/>
  <cp:lastModifiedBy>norberto emmerich</cp:lastModifiedBy>
  <cp:revision>1</cp:revision>
  <dcterms:created xsi:type="dcterms:W3CDTF">2022-06-21T23:57:00Z</dcterms:created>
  <dcterms:modified xsi:type="dcterms:W3CDTF">2022-06-21T23:58:00Z</dcterms:modified>
</cp:coreProperties>
</file>